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AC090" w14:textId="3AD9E669" w:rsidR="00185867" w:rsidRDefault="00185867">
      <w:r w:rsidRPr="00185867">
        <w:rPr>
          <w:b/>
          <w:bCs/>
          <w:sz w:val="24"/>
          <w:szCs w:val="24"/>
        </w:rPr>
        <w:t>Algemene voorwaarden LeerRijk Training en Coaching</w:t>
      </w:r>
      <w:r>
        <w:rPr>
          <w:b/>
          <w:bCs/>
          <w:sz w:val="24"/>
          <w:szCs w:val="24"/>
        </w:rPr>
        <w:br/>
      </w:r>
      <w:r>
        <w:t>LeerRijk Training en Coaching is opgericht door Linda van Rijen, gevestigd in Tilburg en ingeschreven bij de Kamer van Koophandel onder nummer 62751123. LeerRijk Training richt zich op het begeleiden van kinderen van de basisschool en onderbouw middelbare school naar makkelijker en leuker leren.</w:t>
      </w:r>
    </w:p>
    <w:p w14:paraId="7653CD4F" w14:textId="133AE639" w:rsidR="00185867" w:rsidRPr="00185867" w:rsidRDefault="00185867">
      <w:r>
        <w:t xml:space="preserve">Deze algemene voorwaarden zijn van toepassing op alle mondelinge en schriftelijke offertes en overeenkomsten van of met LeerRijk Training en Coaching en alle </w:t>
      </w:r>
      <w:r w:rsidR="00860457">
        <w:t>handelingen die daarmee verbonden zijn, zowel de voorbereidende als de uitvoerende handelingen. Daarnaast zijn deze algemene voorwaarden ook van toepassing op informatieavonden, workshops en webinars.</w:t>
      </w:r>
    </w:p>
    <w:p w14:paraId="7B68FC02" w14:textId="3FB7EAE9" w:rsidR="002E0657" w:rsidRDefault="00185867" w:rsidP="00472292">
      <w:pPr>
        <w:rPr>
          <w:color w:val="000000" w:themeColor="text1"/>
        </w:rPr>
      </w:pPr>
      <w:r>
        <w:rPr>
          <w:b/>
          <w:bCs/>
          <w:i/>
          <w:iCs/>
        </w:rPr>
        <w:t>Definities van de woorden ik, jij en diensten</w:t>
      </w:r>
      <w:r>
        <w:rPr>
          <w:b/>
          <w:bCs/>
          <w:i/>
          <w:iCs/>
        </w:rPr>
        <w:br/>
      </w:r>
      <w:r>
        <w:t>In dit document staat ‘ik</w:t>
      </w:r>
      <w:r w:rsidR="008A17C1">
        <w:t xml:space="preserve"> </w:t>
      </w:r>
      <w:r>
        <w:t>/mij</w:t>
      </w:r>
      <w:r w:rsidR="008A17C1">
        <w:t xml:space="preserve"> </w:t>
      </w:r>
      <w:r w:rsidR="00B223E7">
        <w:t>/mijn</w:t>
      </w:r>
      <w:r>
        <w:t>’ voor Linda van Rijen, eigenaar van LeerRijk Training en Coaching. De woorden ‘jij</w:t>
      </w:r>
      <w:r w:rsidR="008A17C1">
        <w:t xml:space="preserve"> </w:t>
      </w:r>
      <w:r>
        <w:t>/</w:t>
      </w:r>
      <w:r w:rsidR="008A17C1">
        <w:t xml:space="preserve"> </w:t>
      </w:r>
      <w:r>
        <w:t>jouw</w:t>
      </w:r>
      <w:r w:rsidR="008A17C1">
        <w:t xml:space="preserve"> </w:t>
      </w:r>
      <w:r>
        <w:t>/</w:t>
      </w:r>
      <w:r w:rsidR="008A17C1">
        <w:t xml:space="preserve"> </w:t>
      </w:r>
      <w:r>
        <w:t>je’ staan voor wie een dienst af wil nemen bij LeerRijk Training en Coaching. Het woord ‘</w:t>
      </w:r>
      <w:r w:rsidR="008A17C1">
        <w:t>d</w:t>
      </w:r>
      <w:r>
        <w:t>iensten’ staat voor de diensten die ik aanbied</w:t>
      </w:r>
      <w:r w:rsidR="008A17C1">
        <w:t xml:space="preserve">, zoals </w:t>
      </w:r>
      <w:r w:rsidR="006747CE">
        <w:t>training,</w:t>
      </w:r>
      <w:r>
        <w:t xml:space="preserve"> coaching</w:t>
      </w:r>
      <w:r w:rsidR="006747CE">
        <w:t>, begeleiding</w:t>
      </w:r>
      <w:r>
        <w:t>.</w:t>
      </w:r>
      <w:r w:rsidR="008A17C1">
        <w:t xml:space="preserve"> </w:t>
      </w:r>
      <w:r w:rsidR="008A17C1">
        <w:br/>
      </w:r>
      <w:r w:rsidR="008A17C1">
        <w:br/>
      </w:r>
      <w:r w:rsidR="006747CE">
        <w:rPr>
          <w:b/>
          <w:bCs/>
          <w:i/>
          <w:iCs/>
        </w:rPr>
        <w:t>Locatie</w:t>
      </w:r>
      <w:r w:rsidR="006747CE">
        <w:rPr>
          <w:b/>
          <w:bCs/>
          <w:i/>
          <w:iCs/>
        </w:rPr>
        <w:br/>
      </w:r>
      <w:r w:rsidR="006747CE">
        <w:t xml:space="preserve">De training, coaching, begeleiding vindt plaats op de school van </w:t>
      </w:r>
      <w:r w:rsidR="00DB2EE7">
        <w:t>het kind of bij het kind thuis.</w:t>
      </w:r>
      <w:r w:rsidR="008A17C1">
        <w:t xml:space="preserve"> </w:t>
      </w:r>
      <w:r w:rsidR="008A17C1">
        <w:br/>
      </w:r>
      <w:r w:rsidR="008A17C1">
        <w:br/>
      </w:r>
      <w:r w:rsidR="008A17C1" w:rsidRPr="008A17C1">
        <w:rPr>
          <w:b/>
          <w:bCs/>
          <w:i/>
          <w:iCs/>
        </w:rPr>
        <w:t>O</w:t>
      </w:r>
      <w:r>
        <w:rPr>
          <w:b/>
          <w:bCs/>
          <w:i/>
          <w:iCs/>
        </w:rPr>
        <w:t>ffertes</w:t>
      </w:r>
      <w:r w:rsidR="006747CE">
        <w:rPr>
          <w:b/>
          <w:bCs/>
          <w:i/>
          <w:iCs/>
        </w:rPr>
        <w:t xml:space="preserve">, </w:t>
      </w:r>
      <w:r>
        <w:rPr>
          <w:b/>
          <w:bCs/>
          <w:i/>
          <w:iCs/>
        </w:rPr>
        <w:t>prijsaanvraag</w:t>
      </w:r>
      <w:r w:rsidR="006747CE">
        <w:rPr>
          <w:b/>
          <w:bCs/>
          <w:i/>
          <w:iCs/>
        </w:rPr>
        <w:t xml:space="preserve"> en tarieven</w:t>
      </w:r>
      <w:r>
        <w:rPr>
          <w:b/>
          <w:bCs/>
          <w:i/>
          <w:iCs/>
        </w:rPr>
        <w:br/>
      </w:r>
      <w:r>
        <w:t>Je bent ten alle tijden vrij een kosteloze offerte of prijsaanvraag op te vragen voor mijn diensten. De aanvraag verplicht je tot niet</w:t>
      </w:r>
      <w:r w:rsidR="006747CE">
        <w:t>s</w:t>
      </w:r>
      <w:r>
        <w:t>. Dat wil zeggen dat je geen dienst hoeft af te nemen naar aanleiding van een offerte.</w:t>
      </w:r>
      <w:r w:rsidR="006747CE">
        <w:br/>
      </w:r>
      <w:r w:rsidR="006747CE" w:rsidRPr="006747CE">
        <w:t>Diensten waar ik vaste tarieven voor reken zijn op mijn website te lezen. Hier staan altijd de actuele prijzen op. Wanneer vaste tarieven wijzigen</w:t>
      </w:r>
      <w:r w:rsidR="006747CE">
        <w:t>, dan geef ik dit uiterlijk een maand van tevoren aan.</w:t>
      </w:r>
      <w:r w:rsidR="008A17C1">
        <w:t xml:space="preserve"> </w:t>
      </w:r>
      <w:r w:rsidR="008A17C1">
        <w:br/>
      </w:r>
      <w:r w:rsidR="008A17C1">
        <w:br/>
      </w:r>
      <w:r w:rsidR="00860457">
        <w:rPr>
          <w:b/>
          <w:bCs/>
          <w:i/>
          <w:iCs/>
        </w:rPr>
        <w:t>Het afnemen van een dienst</w:t>
      </w:r>
      <w:r w:rsidR="00860457">
        <w:rPr>
          <w:b/>
          <w:bCs/>
          <w:i/>
          <w:iCs/>
        </w:rPr>
        <w:br/>
      </w:r>
      <w:r w:rsidR="00860457">
        <w:t xml:space="preserve">Voorafgaand aan de definitieve overeenkomst tussen jou en mij krijg je bericht of je de algemene voorwaarden </w:t>
      </w:r>
      <w:r w:rsidR="006747CE">
        <w:t xml:space="preserve">en de afgesproken prijs </w:t>
      </w:r>
      <w:r w:rsidR="00860457">
        <w:t xml:space="preserve">accepteert. Wanneer je akkoord gaat, kan onze samenwerking of mijn dienst aan jou beginnen. </w:t>
      </w:r>
      <w:r w:rsidR="008A17C1">
        <w:br/>
      </w:r>
      <w:r w:rsidR="008A17C1">
        <w:br/>
      </w:r>
      <w:r w:rsidR="00860457">
        <w:rPr>
          <w:b/>
          <w:bCs/>
          <w:sz w:val="24"/>
          <w:szCs w:val="24"/>
        </w:rPr>
        <w:t>Specifieke voorwaarden rond training en coaching</w:t>
      </w:r>
      <w:r w:rsidR="00860457">
        <w:rPr>
          <w:b/>
          <w:bCs/>
          <w:sz w:val="24"/>
          <w:szCs w:val="24"/>
        </w:rPr>
        <w:br/>
      </w:r>
      <w:r w:rsidR="00860457">
        <w:rPr>
          <w:b/>
          <w:bCs/>
          <w:i/>
          <w:iCs/>
        </w:rPr>
        <w:t>Overeenkomst</w:t>
      </w:r>
      <w:r w:rsidR="00860457">
        <w:rPr>
          <w:b/>
          <w:bCs/>
          <w:i/>
          <w:iCs/>
        </w:rPr>
        <w:br/>
      </w:r>
      <w:r w:rsidR="00860457">
        <w:t>Na een kennismaking waarin we verkennen of we bij elkaar passen en of de hulpvraag aansluit bij mijn expertise, kunnen we tot samenwerking overgaan. Je gaat dan akkoord met de voorwaarden en de afgesproken prijs.</w:t>
      </w:r>
      <w:r w:rsidR="00860457">
        <w:br/>
      </w:r>
      <w:r w:rsidR="00472292">
        <w:br/>
        <w:t>We stellen samen een haalbaar doel. We investeren allebei in de weg naar het doel. Ik verplicht mij tot maximale inspanning. Dat verwacht ik ook van jou. We maken globaal een inschatting van de duur van het traject. Mocht dit gaandeweg korter of langer duren, dan wordt dat op tijd duidelijk.</w:t>
      </w:r>
      <w:r w:rsidR="00472292">
        <w:br/>
        <w:t xml:space="preserve">Is het doel behaald, dan kan het traject gesloten worden. </w:t>
      </w:r>
      <w:r w:rsidR="00B223E7">
        <w:br/>
      </w:r>
      <w:r w:rsidR="00472292">
        <w:t>Het kan ook zijn dat er gaandeweg een nieuw doel ontstaat. Wanneer dat wenselijk is, dan bepalen we samen een vervolgtraject. Ook kunnen in sommige gevallen eenmalige sessies worden afgesproken.</w:t>
      </w:r>
      <w:r w:rsidR="00472292">
        <w:br/>
      </w:r>
      <w:r w:rsidR="00472292">
        <w:br/>
      </w:r>
      <w:r w:rsidR="00472292" w:rsidRPr="00B223E7">
        <w:rPr>
          <w:color w:val="000000" w:themeColor="text1"/>
        </w:rPr>
        <w:t xml:space="preserve">Zie ik in de samenwerking dat het proces niet meer klopt, dan bespreek ik dat met je en kan ik besluiten het traject te stoppen. Dit kan het geval zijn als je regelmatig de door ons gemaakte afspraken niet nakomt of aantoonbaar niet meewerkt.  </w:t>
      </w:r>
      <w:r w:rsidR="00472292" w:rsidRPr="00B223E7">
        <w:rPr>
          <w:color w:val="000000" w:themeColor="text1"/>
        </w:rPr>
        <w:br/>
        <w:t xml:space="preserve">Jij mag zonder verdere opgaaf van redenen een traject beëindigen. Je betaalt alle sessies die je gehad </w:t>
      </w:r>
      <w:r w:rsidR="00472292" w:rsidRPr="00B223E7">
        <w:rPr>
          <w:color w:val="000000" w:themeColor="text1"/>
        </w:rPr>
        <w:lastRenderedPageBreak/>
        <w:t>hebt en bent verder tot niets verplicht.</w:t>
      </w:r>
      <w:r w:rsidR="008A17C1">
        <w:rPr>
          <w:color w:val="000000" w:themeColor="text1"/>
        </w:rPr>
        <w:t xml:space="preserve"> </w:t>
      </w:r>
      <w:r w:rsidR="008A17C1">
        <w:rPr>
          <w:color w:val="000000" w:themeColor="text1"/>
        </w:rPr>
        <w:br/>
      </w:r>
      <w:r w:rsidR="008A17C1">
        <w:rPr>
          <w:color w:val="000000" w:themeColor="text1"/>
        </w:rPr>
        <w:br/>
      </w:r>
      <w:r w:rsidR="00475DD8" w:rsidRPr="00475DD8">
        <w:rPr>
          <w:b/>
          <w:bCs/>
          <w:i/>
          <w:iCs/>
          <w:color w:val="000000" w:themeColor="text1"/>
        </w:rPr>
        <w:t>Training / coaching / begeleiding van kinderen onder de 16 jaar</w:t>
      </w:r>
      <w:r w:rsidR="00475DD8">
        <w:rPr>
          <w:b/>
          <w:bCs/>
          <w:i/>
          <w:iCs/>
          <w:color w:val="000000" w:themeColor="text1"/>
        </w:rPr>
        <w:br/>
      </w:r>
      <w:r w:rsidR="00475DD8">
        <w:rPr>
          <w:color w:val="000000" w:themeColor="text1"/>
        </w:rPr>
        <w:t>Voor kinderen onder de 16 jaar geldt dat, indien van toepassing, beide gezaghebbende ouders akkoord moeten gaan met de begeleiding. Ik heb hierdoor dus altijd van beide ouders een handtekening nodig voordat de begeleiding kan starten.</w:t>
      </w:r>
      <w:r w:rsidR="00475DD8">
        <w:rPr>
          <w:color w:val="000000" w:themeColor="text1"/>
        </w:rPr>
        <w:br/>
        <w:t>De gezaghebbende ouder die de opdracht geeft voor de begeleiding zorgt ervoor dat de andere gezaghebbende ouder wordt geïnformeerd over de begeleiding en hiervoor zijn/haar toestemming geeft. Hij/zij gaat ermee akkoord dat wanneer de andere ouder op enige wijze bezwaren maakt tegen de begeleiding</w:t>
      </w:r>
      <w:r w:rsidR="006747CE">
        <w:rPr>
          <w:color w:val="000000" w:themeColor="text1"/>
        </w:rPr>
        <w:t xml:space="preserve"> hij/zij daarvan de consequenties op zich neemt. LeerRijk Training en Coaching kan hier niet verantwoordelijk voor worden gehouden.</w:t>
      </w:r>
      <w:r w:rsidR="008A17C1">
        <w:rPr>
          <w:color w:val="000000" w:themeColor="text1"/>
        </w:rPr>
        <w:t xml:space="preserve"> </w:t>
      </w:r>
      <w:r w:rsidR="008A17C1">
        <w:rPr>
          <w:color w:val="000000" w:themeColor="text1"/>
        </w:rPr>
        <w:br/>
      </w:r>
      <w:r w:rsidR="008A17C1">
        <w:rPr>
          <w:color w:val="000000" w:themeColor="text1"/>
        </w:rPr>
        <w:br/>
      </w:r>
      <w:r w:rsidR="006747CE">
        <w:rPr>
          <w:b/>
          <w:bCs/>
          <w:i/>
          <w:iCs/>
          <w:color w:val="000000" w:themeColor="text1"/>
        </w:rPr>
        <w:t>Afzeggen afspraak</w:t>
      </w:r>
      <w:r w:rsidR="00472292">
        <w:rPr>
          <w:color w:val="000000" w:themeColor="text1"/>
        </w:rPr>
        <w:br/>
        <w:t>Kan een afspraak een keer niet doorgaan en geef je dit op tijd aan, dan is dat geen probleem. We plannen dan een nieuwe afspraak.</w:t>
      </w:r>
      <w:r w:rsidR="00472292">
        <w:rPr>
          <w:color w:val="000000" w:themeColor="text1"/>
        </w:rPr>
        <w:br/>
        <w:t>Zeg je een afspraak binnen 24 uur voorafgaand aan de afspraak af, dan bereken ik kosten. Je betaalt dan 25 euro.</w:t>
      </w:r>
      <w:r w:rsidR="008A17C1">
        <w:rPr>
          <w:color w:val="000000" w:themeColor="text1"/>
        </w:rPr>
        <w:t xml:space="preserve"> </w:t>
      </w:r>
      <w:r w:rsidR="008A17C1">
        <w:rPr>
          <w:color w:val="000000" w:themeColor="text1"/>
        </w:rPr>
        <w:br/>
      </w:r>
      <w:r w:rsidR="008A17C1">
        <w:rPr>
          <w:color w:val="000000" w:themeColor="text1"/>
        </w:rPr>
        <w:br/>
      </w:r>
      <w:r w:rsidR="00472292">
        <w:rPr>
          <w:b/>
          <w:bCs/>
          <w:i/>
          <w:iCs/>
          <w:color w:val="000000" w:themeColor="text1"/>
        </w:rPr>
        <w:t>Betaling</w:t>
      </w:r>
      <w:r w:rsidR="002E0657">
        <w:rPr>
          <w:b/>
          <w:bCs/>
          <w:i/>
          <w:iCs/>
          <w:color w:val="000000" w:themeColor="text1"/>
        </w:rPr>
        <w:br/>
      </w:r>
      <w:r w:rsidR="002E0657">
        <w:rPr>
          <w:color w:val="000000" w:themeColor="text1"/>
        </w:rPr>
        <w:t>Voor de betaling van mijn diensten ontvang je een factuur. Het is mogelijk om de factuur in termijnen te betalen. Hiervoor betaal je geen extra kosten.</w:t>
      </w:r>
      <w:r w:rsidR="002E0657">
        <w:rPr>
          <w:color w:val="000000" w:themeColor="text1"/>
        </w:rPr>
        <w:br/>
        <w:t>Je betaalt de factuur binnen de vastgestelde termijn van 14 dagen na de factuurdatum. Lukt dit om welke reden dan ook niet binnen de termijn, dan neem je contact met me op.</w:t>
      </w:r>
      <w:r w:rsidR="002E0657">
        <w:rPr>
          <w:color w:val="000000" w:themeColor="text1"/>
        </w:rPr>
        <w:br/>
        <w:t>Komt de betaling niet op tijd binnen, dan krijg je van mij een herinnering met een nieuwe termijn. Is de betaling er dan nog niet, dan geef ik je een nieuwe herinnering met een aangepaste factuur met een verhoging van 1</w:t>
      </w:r>
      <w:r w:rsidR="00DB2EE7">
        <w:rPr>
          <w:color w:val="000000" w:themeColor="text1"/>
        </w:rPr>
        <w:t>0</w:t>
      </w:r>
      <w:r w:rsidR="002E0657">
        <w:rPr>
          <w:color w:val="000000" w:themeColor="text1"/>
        </w:rPr>
        <w:t xml:space="preserve"> euro. </w:t>
      </w:r>
      <w:r w:rsidR="002E0657">
        <w:rPr>
          <w:color w:val="000000" w:themeColor="text1"/>
        </w:rPr>
        <w:br/>
        <w:t>Wordt er dan nog niet betaald, dan laat ik het verder over aan een incassobureau.</w:t>
      </w:r>
    </w:p>
    <w:p w14:paraId="5613CDA8" w14:textId="27C32940" w:rsidR="00274116" w:rsidRDefault="002E0657" w:rsidP="00472292">
      <w:r>
        <w:rPr>
          <w:color w:val="000000" w:themeColor="text1"/>
        </w:rPr>
        <w:t>Bij een betalingsachterstand kan ik ervoor kiezen de begeleiding tijdelijk te stoppen, totdat de betaling is gedaan.</w:t>
      </w:r>
      <w:r w:rsidR="008A17C1">
        <w:rPr>
          <w:color w:val="000000" w:themeColor="text1"/>
        </w:rPr>
        <w:t xml:space="preserve"> </w:t>
      </w:r>
      <w:r w:rsidR="008A17C1">
        <w:rPr>
          <w:color w:val="000000" w:themeColor="text1"/>
        </w:rPr>
        <w:br/>
      </w:r>
      <w:r w:rsidR="008A17C1">
        <w:rPr>
          <w:color w:val="000000" w:themeColor="text1"/>
        </w:rPr>
        <w:br/>
      </w:r>
      <w:r w:rsidR="00DB2EE7" w:rsidRPr="00DB2EE7">
        <w:rPr>
          <w:b/>
          <w:bCs/>
          <w:i/>
          <w:iCs/>
          <w:color w:val="000000" w:themeColor="text1"/>
        </w:rPr>
        <w:t>Aansprakelijkheid</w:t>
      </w:r>
      <w:r w:rsidR="00DB2EE7">
        <w:rPr>
          <w:b/>
          <w:bCs/>
          <w:i/>
          <w:iCs/>
          <w:color w:val="000000" w:themeColor="text1"/>
        </w:rPr>
        <w:br/>
      </w:r>
      <w:r w:rsidR="00DB2EE7">
        <w:rPr>
          <w:color w:val="000000" w:themeColor="text1"/>
        </w:rPr>
        <w:t>Mijn advies is oplossings- en resultaatgericht, maar ik kan de oplossing en het resultaat niet garanderen. Ik ben nooit aansprakelijk voor directe of indirecte schade of letsels die voortkomen uit of verband hebben met mijn diensten, behalve als er sprake is van opzet of grove schuld vanuit mijn kant. Vergoeding aan het kind en/of de ouders kan nooit meer zijn dan de dekkende vergoeding volgens de aansprakelijkheidsverzekering van LeerRijk Training en Coaching.</w:t>
      </w:r>
      <w:r w:rsidR="00DB2EE7">
        <w:rPr>
          <w:color w:val="000000" w:themeColor="text1"/>
        </w:rPr>
        <w:br/>
      </w:r>
      <w:r w:rsidR="00DB2EE7">
        <w:t>Wanneer de hulpvraag buiten mijn expertise ligt, dan denk ik met je mee en verwijs ik je als je dat wil door naar een van mijn collega’s of andere professionals.</w:t>
      </w:r>
      <w:r w:rsidR="008A17C1">
        <w:t xml:space="preserve"> </w:t>
      </w:r>
      <w:r w:rsidR="008A17C1">
        <w:br/>
      </w:r>
      <w:r w:rsidR="008A17C1">
        <w:br/>
      </w:r>
      <w:r w:rsidR="00DB2EE7">
        <w:rPr>
          <w:b/>
          <w:bCs/>
          <w:i/>
          <w:iCs/>
        </w:rPr>
        <w:t>Privé</w:t>
      </w:r>
      <w:r w:rsidR="00DB2EE7">
        <w:rPr>
          <w:b/>
          <w:bCs/>
          <w:i/>
          <w:iCs/>
        </w:rPr>
        <w:br/>
      </w:r>
      <w:r w:rsidR="00DB2EE7">
        <w:t>Wat inhoudelijk tijdens de begeleiding wordt gedeeld blijft privé en deel ik niet met anderen. Dat valt onder het beroepsgeheim</w:t>
      </w:r>
      <w:r w:rsidR="00274116">
        <w:t>. Het kan zijn dat ik een vraag vanuit de begeleiding wil bespreken met een collega. Dit gebeurt dan op een manier zodat je naam en specifieke situatie onherkenbaar zijn.</w:t>
      </w:r>
      <w:r w:rsidR="00274116">
        <w:br/>
        <w:t>Zie ik in de situatie van je kind of zijn/haar omgeving een direct of zeer dreigend gevaar, dan bespreek ik dit met je. Ik laat het in eerste instantie aan jou om verandering in te zetten, eventueel met hulp van instanties. Gebeurt er niets dat het gevaar doet wijken, dan kan dit ertoe leiden dat ik mijn beroepsgeheim doorbreek.</w:t>
      </w:r>
    </w:p>
    <w:p w14:paraId="4CBF3D7D" w14:textId="3D063675" w:rsidR="00B223E7" w:rsidRDefault="00274116" w:rsidP="00B223E7">
      <w:r>
        <w:rPr>
          <w:b/>
          <w:bCs/>
          <w:i/>
          <w:iCs/>
        </w:rPr>
        <w:lastRenderedPageBreak/>
        <w:t>Gesprekken met derden</w:t>
      </w:r>
      <w:r>
        <w:rPr>
          <w:b/>
          <w:bCs/>
          <w:i/>
          <w:iCs/>
        </w:rPr>
        <w:br/>
      </w:r>
      <w:r>
        <w:t>Ik sta open voor de mogelijkheid tot een gesprek met derden. Dit kan een leerkracht, partner, familielid of andere hulpverlener zijn. Deze gesprekken worden in de meeste gevallen als sessie gezien en hiervoor reken ik dan ook het uurtarief voor begeleiding. Wanneer deze gesprekken vooraf al in het traject en de trajectprijs zijn opgenomen, reken ik uiteraard geen extra kosten.</w:t>
      </w:r>
      <w:r w:rsidR="008A17C1">
        <w:t xml:space="preserve"> </w:t>
      </w:r>
      <w:r w:rsidR="008A17C1">
        <w:br/>
      </w:r>
      <w:r w:rsidR="008A17C1">
        <w:br/>
      </w:r>
      <w:r>
        <w:rPr>
          <w:b/>
          <w:bCs/>
          <w:i/>
          <w:iCs/>
        </w:rPr>
        <w:t>Klachten</w:t>
      </w:r>
      <w:r>
        <w:rPr>
          <w:b/>
          <w:bCs/>
          <w:i/>
          <w:iCs/>
        </w:rPr>
        <w:br/>
      </w:r>
      <w:r>
        <w:t>Is je kind of ben jij als ouder niet tevreden, maak</w:t>
      </w:r>
      <w:r w:rsidR="00B223E7">
        <w:t xml:space="preserve"> </w:t>
      </w:r>
      <w:r>
        <w:t>dit dan meteen kenbaar bij mij, zodat we samen naar een oplossing kunnen zoeken.</w:t>
      </w:r>
      <w:r w:rsidR="00B223E7">
        <w:t xml:space="preserve"> Ik vertrouw erop dat we hier samen uitkomen. Lukt dit toch niet, dan schakelen we de hulp in van een onafhankelijke mediator en delen we samen de kosten.</w:t>
      </w:r>
      <w:r w:rsidR="008A17C1">
        <w:t xml:space="preserve"> </w:t>
      </w:r>
      <w:r w:rsidR="008A17C1">
        <w:br/>
      </w:r>
      <w:r w:rsidR="008A17C1">
        <w:br/>
      </w:r>
      <w:r w:rsidR="00B223E7">
        <w:rPr>
          <w:b/>
          <w:bCs/>
          <w:i/>
          <w:iCs/>
        </w:rPr>
        <w:t>Tot slot</w:t>
      </w:r>
      <w:r w:rsidR="00B223E7">
        <w:rPr>
          <w:b/>
          <w:bCs/>
          <w:i/>
          <w:iCs/>
        </w:rPr>
        <w:br/>
      </w:r>
      <w:r w:rsidR="00B223E7">
        <w:t xml:space="preserve">Deze algemene voorwaarden worden meegestuurd met de begeleidingsovereenkomst en zijn ook te vinden op de website </w:t>
      </w:r>
      <w:hyperlink r:id="rId6" w:history="1">
        <w:r w:rsidR="00B223E7" w:rsidRPr="00BC1BB1">
          <w:rPr>
            <w:rStyle w:val="Hyperlink"/>
          </w:rPr>
          <w:t>www.leerrijktrainingencoaching.nl</w:t>
        </w:r>
      </w:hyperlink>
      <w:r w:rsidR="00B223E7">
        <w:br/>
        <w:t>De versie die gold toen de begeleidingsovereenkomst getekend werd is van toepassing.</w:t>
      </w:r>
      <w:r w:rsidR="008A17C1">
        <w:t xml:space="preserve"> </w:t>
      </w:r>
      <w:r w:rsidR="009F5E61">
        <w:br/>
      </w:r>
      <w:r w:rsidR="009F5E61">
        <w:br/>
      </w:r>
      <w:r w:rsidR="008A17C1" w:rsidRPr="009F5E61">
        <w:rPr>
          <w:b/>
          <w:bCs/>
          <w:i/>
          <w:iCs/>
        </w:rPr>
        <w:t>C</w:t>
      </w:r>
      <w:r w:rsidR="00B223E7">
        <w:rPr>
          <w:b/>
          <w:bCs/>
          <w:i/>
          <w:iCs/>
        </w:rPr>
        <w:t>ontactgegevens</w:t>
      </w:r>
      <w:r w:rsidR="00B223E7">
        <w:rPr>
          <w:b/>
          <w:bCs/>
          <w:i/>
          <w:iCs/>
        </w:rPr>
        <w:br/>
      </w:r>
      <w:r w:rsidR="00B223E7">
        <w:t>LeerRijk Training en Coaching</w:t>
      </w:r>
      <w:r w:rsidR="00B223E7">
        <w:br/>
        <w:t xml:space="preserve">Linda van Rijen </w:t>
      </w:r>
      <w:r w:rsidR="00B223E7">
        <w:br/>
        <w:t>Marssumstraat 10</w:t>
      </w:r>
      <w:r w:rsidR="00B223E7">
        <w:t xml:space="preserve">, </w:t>
      </w:r>
      <w:r w:rsidR="00B223E7">
        <w:t>5045 LK Tilburg</w:t>
      </w:r>
      <w:r w:rsidR="00B223E7">
        <w:br/>
        <w:t>Telefoonnummer: 06-83921993</w:t>
      </w:r>
      <w:r w:rsidR="00B223E7">
        <w:br/>
        <w:t>E-mail: Linda@leerrijktrainingencoaching.nl</w:t>
      </w:r>
      <w:r w:rsidR="00B223E7">
        <w:br/>
        <w:t>KvK-nummer: 62751123</w:t>
      </w:r>
    </w:p>
    <w:p w14:paraId="57BB21F2" w14:textId="77777777" w:rsidR="00B223E7" w:rsidRDefault="00B223E7" w:rsidP="00B223E7"/>
    <w:p w14:paraId="79F4CA51" w14:textId="5FA6B64E" w:rsidR="00B223E7" w:rsidRPr="00B223E7" w:rsidRDefault="00B223E7" w:rsidP="00472292">
      <w:pPr>
        <w:rPr>
          <w:b/>
          <w:bCs/>
          <w:i/>
          <w:iCs/>
        </w:rPr>
      </w:pPr>
    </w:p>
    <w:p w14:paraId="58EE229C" w14:textId="5B0A86D0" w:rsidR="00185867" w:rsidRPr="00DB2EE7" w:rsidRDefault="00472292" w:rsidP="00472292">
      <w:pPr>
        <w:rPr>
          <w:b/>
          <w:bCs/>
          <w:i/>
          <w:iCs/>
          <w:color w:val="000000" w:themeColor="text1"/>
        </w:rPr>
      </w:pPr>
      <w:r>
        <w:br/>
      </w:r>
    </w:p>
    <w:p w14:paraId="649B71C0" w14:textId="3A67C0E5" w:rsidR="00472292" w:rsidRDefault="00472292" w:rsidP="00472292">
      <w:pPr>
        <w:rPr>
          <w:rFonts w:ascii="inherit" w:hAnsi="inherit"/>
          <w:color w:val="7D7565"/>
          <w:sz w:val="24"/>
          <w:szCs w:val="24"/>
        </w:rPr>
      </w:pPr>
    </w:p>
    <w:p w14:paraId="7EFF37BD" w14:textId="7E21801E" w:rsidR="00472292" w:rsidRDefault="00472292" w:rsidP="00472292">
      <w:pPr>
        <w:pStyle w:val="Normaalweb"/>
        <w:spacing w:before="0" w:beforeAutospacing="0" w:after="336" w:afterAutospacing="0"/>
        <w:textAlignment w:val="baseline"/>
        <w:rPr>
          <w:rFonts w:ascii="Work Sans" w:hAnsi="Work Sans"/>
          <w:color w:val="51585F"/>
        </w:rPr>
      </w:pPr>
    </w:p>
    <w:p w14:paraId="4B477980" w14:textId="100CF3FA" w:rsidR="00472292" w:rsidRDefault="00472292" w:rsidP="00472292">
      <w:pPr>
        <w:rPr>
          <w:rFonts w:ascii="inherit" w:hAnsi="inherit"/>
          <w:color w:val="7D7565"/>
          <w:sz w:val="24"/>
          <w:szCs w:val="24"/>
        </w:rPr>
      </w:pPr>
    </w:p>
    <w:p w14:paraId="5BF87471" w14:textId="6597FCD9" w:rsidR="00472292" w:rsidRDefault="00472292" w:rsidP="00472292">
      <w:pPr>
        <w:rPr>
          <w:rFonts w:ascii="inherit" w:hAnsi="inherit"/>
          <w:color w:val="7D7565"/>
          <w:sz w:val="24"/>
          <w:szCs w:val="24"/>
        </w:rPr>
      </w:pPr>
    </w:p>
    <w:p w14:paraId="12CBFCF5" w14:textId="36B3FA9A" w:rsidR="00472292" w:rsidRDefault="00472292" w:rsidP="00472292">
      <w:pPr>
        <w:rPr>
          <w:rFonts w:ascii="inherit" w:hAnsi="inherit"/>
          <w:color w:val="7D7565"/>
          <w:sz w:val="24"/>
          <w:szCs w:val="24"/>
        </w:rPr>
      </w:pPr>
    </w:p>
    <w:p w14:paraId="31A1B73E" w14:textId="23FFA270" w:rsidR="00472292" w:rsidRDefault="00472292" w:rsidP="00472292">
      <w:pPr>
        <w:rPr>
          <w:rFonts w:ascii="inherit" w:hAnsi="inherit"/>
          <w:color w:val="7D7565"/>
          <w:sz w:val="24"/>
          <w:szCs w:val="24"/>
        </w:rPr>
      </w:pPr>
    </w:p>
    <w:p w14:paraId="658E41F9" w14:textId="77777777" w:rsidR="00185867" w:rsidRPr="00F179BB" w:rsidRDefault="00185867" w:rsidP="00185867"/>
    <w:p w14:paraId="274D87A8" w14:textId="77777777" w:rsidR="00185867" w:rsidRDefault="00185867"/>
    <w:sectPr w:rsidR="0018586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09C5A" w14:textId="77777777" w:rsidR="008A17C1" w:rsidRDefault="008A17C1" w:rsidP="008A17C1">
      <w:pPr>
        <w:spacing w:after="0" w:line="240" w:lineRule="auto"/>
      </w:pPr>
      <w:r>
        <w:separator/>
      </w:r>
    </w:p>
  </w:endnote>
  <w:endnote w:type="continuationSeparator" w:id="0">
    <w:p w14:paraId="24FFCDF9" w14:textId="77777777" w:rsidR="008A17C1" w:rsidRDefault="008A17C1" w:rsidP="008A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Work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0D1E8" w14:textId="41D8CC79" w:rsidR="008A17C1" w:rsidRPr="008A17C1" w:rsidRDefault="008A17C1">
    <w:pPr>
      <w:pStyle w:val="Voettekst"/>
      <w:rPr>
        <w:sz w:val="20"/>
        <w:szCs w:val="20"/>
      </w:rPr>
    </w:pPr>
    <w:r w:rsidRPr="008A17C1">
      <w:rPr>
        <w:noProof/>
        <w:sz w:val="20"/>
        <w:szCs w:val="20"/>
      </w:rPr>
      <w:drawing>
        <wp:anchor distT="0" distB="0" distL="114300" distR="114300" simplePos="0" relativeHeight="251658240" behindDoc="0" locked="0" layoutInCell="1" allowOverlap="1" wp14:anchorId="0FA381CF" wp14:editId="37B55604">
          <wp:simplePos x="0" y="0"/>
          <wp:positionH relativeFrom="margin">
            <wp:posOffset>5066665</wp:posOffset>
          </wp:positionH>
          <wp:positionV relativeFrom="paragraph">
            <wp:posOffset>-188595</wp:posOffset>
          </wp:positionV>
          <wp:extent cx="853440" cy="640080"/>
          <wp:effectExtent l="0" t="0" r="3810" b="7620"/>
          <wp:wrapNone/>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leurrijk.jpg"/>
                  <pic:cNvPicPr/>
                </pic:nvPicPr>
                <pic:blipFill>
                  <a:blip r:embed="rId1">
                    <a:extLst>
                      <a:ext uri="{28A0092B-C50C-407E-A947-70E740481C1C}">
                        <a14:useLocalDpi xmlns:a14="http://schemas.microsoft.com/office/drawing/2010/main" val="0"/>
                      </a:ext>
                    </a:extLst>
                  </a:blip>
                  <a:stretch>
                    <a:fillRect/>
                  </a:stretch>
                </pic:blipFill>
                <pic:spPr>
                  <a:xfrm>
                    <a:off x="0" y="0"/>
                    <a:ext cx="853440" cy="640080"/>
                  </a:xfrm>
                  <a:prstGeom prst="rect">
                    <a:avLst/>
                  </a:prstGeom>
                </pic:spPr>
              </pic:pic>
            </a:graphicData>
          </a:graphic>
          <wp14:sizeRelH relativeFrom="margin">
            <wp14:pctWidth>0</wp14:pctWidth>
          </wp14:sizeRelH>
          <wp14:sizeRelV relativeFrom="margin">
            <wp14:pctHeight>0</wp14:pctHeight>
          </wp14:sizeRelV>
        </wp:anchor>
      </w:drawing>
    </w:r>
    <w:r w:rsidRPr="008A17C1">
      <w:rPr>
        <w:i/>
        <w:iCs/>
        <w:sz w:val="20"/>
        <w:szCs w:val="20"/>
      </w:rPr>
      <w:t>Algemene voorwaarden LeerRijk Training en Coaching – versie juni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C1870" w14:textId="77777777" w:rsidR="008A17C1" w:rsidRDefault="008A17C1" w:rsidP="008A17C1">
      <w:pPr>
        <w:spacing w:after="0" w:line="240" w:lineRule="auto"/>
      </w:pPr>
      <w:r>
        <w:separator/>
      </w:r>
    </w:p>
  </w:footnote>
  <w:footnote w:type="continuationSeparator" w:id="0">
    <w:p w14:paraId="0E316818" w14:textId="77777777" w:rsidR="008A17C1" w:rsidRDefault="008A17C1" w:rsidP="008A1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06C00" w14:textId="5DAF188E" w:rsidR="008A17C1" w:rsidRDefault="008A17C1">
    <w:pPr>
      <w:pStyle w:val="Koptekst"/>
    </w:pPr>
  </w:p>
  <w:p w14:paraId="0AB0190C" w14:textId="7CB9765B" w:rsidR="008A17C1" w:rsidRDefault="008A17C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67"/>
    <w:rsid w:val="00185867"/>
    <w:rsid w:val="00256742"/>
    <w:rsid w:val="00274116"/>
    <w:rsid w:val="002E0657"/>
    <w:rsid w:val="00472292"/>
    <w:rsid w:val="00475DD8"/>
    <w:rsid w:val="006747CE"/>
    <w:rsid w:val="00860457"/>
    <w:rsid w:val="008A17C1"/>
    <w:rsid w:val="009F5E61"/>
    <w:rsid w:val="00B223E7"/>
    <w:rsid w:val="00DB2E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35781"/>
  <w15:chartTrackingRefBased/>
  <w15:docId w15:val="{5D204060-6C1F-412C-AC7E-FD7571C9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8586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85867"/>
    <w:rPr>
      <w:b/>
      <w:bCs/>
    </w:rPr>
  </w:style>
  <w:style w:type="character" w:styleId="Hyperlink">
    <w:name w:val="Hyperlink"/>
    <w:basedOn w:val="Standaardalinea-lettertype"/>
    <w:uiPriority w:val="99"/>
    <w:unhideWhenUsed/>
    <w:rsid w:val="00B223E7"/>
    <w:rPr>
      <w:color w:val="0563C1" w:themeColor="hyperlink"/>
      <w:u w:val="single"/>
    </w:rPr>
  </w:style>
  <w:style w:type="character" w:styleId="Onopgelostemelding">
    <w:name w:val="Unresolved Mention"/>
    <w:basedOn w:val="Standaardalinea-lettertype"/>
    <w:uiPriority w:val="99"/>
    <w:semiHidden/>
    <w:unhideWhenUsed/>
    <w:rsid w:val="00B223E7"/>
    <w:rPr>
      <w:color w:val="605E5C"/>
      <w:shd w:val="clear" w:color="auto" w:fill="E1DFDD"/>
    </w:rPr>
  </w:style>
  <w:style w:type="paragraph" w:styleId="Koptekst">
    <w:name w:val="header"/>
    <w:basedOn w:val="Standaard"/>
    <w:link w:val="KoptekstChar"/>
    <w:uiPriority w:val="99"/>
    <w:unhideWhenUsed/>
    <w:rsid w:val="008A17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17C1"/>
  </w:style>
  <w:style w:type="paragraph" w:styleId="Voettekst">
    <w:name w:val="footer"/>
    <w:basedOn w:val="Standaard"/>
    <w:link w:val="VoettekstChar"/>
    <w:uiPriority w:val="99"/>
    <w:unhideWhenUsed/>
    <w:rsid w:val="008A17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1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74661">
      <w:bodyDiv w:val="1"/>
      <w:marLeft w:val="0"/>
      <w:marRight w:val="0"/>
      <w:marTop w:val="0"/>
      <w:marBottom w:val="0"/>
      <w:divBdr>
        <w:top w:val="none" w:sz="0" w:space="0" w:color="auto"/>
        <w:left w:val="none" w:sz="0" w:space="0" w:color="auto"/>
        <w:bottom w:val="none" w:sz="0" w:space="0" w:color="auto"/>
        <w:right w:val="none" w:sz="0" w:space="0" w:color="auto"/>
      </w:divBdr>
    </w:div>
    <w:div w:id="839007211">
      <w:bodyDiv w:val="1"/>
      <w:marLeft w:val="0"/>
      <w:marRight w:val="0"/>
      <w:marTop w:val="0"/>
      <w:marBottom w:val="0"/>
      <w:divBdr>
        <w:top w:val="none" w:sz="0" w:space="0" w:color="auto"/>
        <w:left w:val="none" w:sz="0" w:space="0" w:color="auto"/>
        <w:bottom w:val="none" w:sz="0" w:space="0" w:color="auto"/>
        <w:right w:val="none" w:sz="0" w:space="0" w:color="auto"/>
      </w:divBdr>
    </w:div>
    <w:div w:id="105732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errijktrainingencoaching.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6212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LeerRijk Training en Coaching</dc:creator>
  <cp:keywords/>
  <dc:description/>
  <cp:lastModifiedBy>Linda LeerRijk Training en Coaching</cp:lastModifiedBy>
  <cp:revision>1</cp:revision>
  <dcterms:created xsi:type="dcterms:W3CDTF">2020-06-15T09:55:00Z</dcterms:created>
  <dcterms:modified xsi:type="dcterms:W3CDTF">2020-06-15T11:49:00Z</dcterms:modified>
</cp:coreProperties>
</file>